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A1" w:rsidRPr="0066412D" w:rsidRDefault="0066412D">
      <w:pPr>
        <w:autoSpaceDE w:val="0"/>
        <w:autoSpaceDN w:val="0"/>
        <w:adjustRightInd w:val="0"/>
        <w:spacing w:after="0" w:line="240" w:lineRule="auto"/>
        <w:rPr>
          <w:rFonts w:ascii="Uni-Sans-SemiBold" w:hAnsi="Uni-Sans-SemiBold" w:cs="Uni-Sans-SemiBold"/>
          <w:b/>
          <w:bCs/>
          <w:sz w:val="34"/>
          <w:szCs w:val="34"/>
          <w:lang w:val="en-GB"/>
        </w:rPr>
      </w:pPr>
      <w:r w:rsidRPr="0066412D">
        <w:rPr>
          <w:rFonts w:ascii="Uni-Sans-SemiBold" w:hAnsi="Uni-Sans-SemiBold" w:cs="Uni-Sans-SemiBold"/>
          <w:b/>
          <w:bCs/>
          <w:sz w:val="32"/>
          <w:szCs w:val="32"/>
          <w:lang w:val="en-GB"/>
        </w:rPr>
        <w:t>LITHIUM CELL TEST SUMMARY AND SUPPLIER INQUIRY</w:t>
      </w:r>
      <w:r w:rsidRPr="0066412D">
        <w:rPr>
          <w:rFonts w:ascii="Uni-Sans-SemiBold" w:hAnsi="Uni-Sans-SemiBold" w:cs="Uni-Sans-SemiBold"/>
          <w:b/>
          <w:bCs/>
          <w:sz w:val="34"/>
          <w:szCs w:val="34"/>
          <w:lang w:val="en-GB"/>
        </w:rPr>
        <w:t xml:space="preserve"> </w:t>
      </w:r>
    </w:p>
    <w:p w:rsidR="007826A1" w:rsidRPr="0066412D" w:rsidRDefault="0066412D">
      <w:pPr>
        <w:autoSpaceDE w:val="0"/>
        <w:autoSpaceDN w:val="0"/>
        <w:adjustRightInd w:val="0"/>
        <w:spacing w:after="0" w:line="240" w:lineRule="auto"/>
        <w:rPr>
          <w:rFonts w:ascii="Uni-Sans-Regular" w:hAnsi="Uni-Sans-Regular" w:cs="Uni-Sans-Regular"/>
          <w:sz w:val="24"/>
          <w:szCs w:val="24"/>
          <w:lang w:val="en-GB"/>
        </w:rPr>
      </w:pPr>
      <w:r w:rsidRPr="0066412D">
        <w:rPr>
          <w:rFonts w:ascii="Uni-Sans-Regular" w:hAnsi="Uni-Sans-Regular" w:cs="Uni-Sans-Regular"/>
          <w:sz w:val="20"/>
          <w:szCs w:val="20"/>
          <w:lang w:val="en-GB"/>
        </w:rPr>
        <w:t>IN ACCORDANCE WITH SUB-SECTION 38.3 OF MANUAL OF TESTS AND CRITERIA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26A1" w:rsidRPr="0066412D">
        <w:tc>
          <w:tcPr>
            <w:tcW w:w="9212" w:type="dxa"/>
            <w:gridSpan w:val="2"/>
          </w:tcPr>
          <w:p w:rsidR="007826A1" w:rsidRPr="0066412D" w:rsidRDefault="0066412D">
            <w:pPr>
              <w:spacing w:after="0" w:line="240" w:lineRule="auto"/>
              <w:jc w:val="center"/>
              <w:rPr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Name/Description of cell / m</w:t>
            </w: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odel no. of product</w:t>
            </w:r>
          </w:p>
        </w:tc>
      </w:tr>
      <w:tr w:rsidR="0066412D" w:rsidRPr="0066412D" w:rsidTr="00567732">
        <w:tc>
          <w:tcPr>
            <w:tcW w:w="4606" w:type="dxa"/>
          </w:tcPr>
          <w:p w:rsidR="0066412D" w:rsidRPr="0066412D" w:rsidRDefault="0066412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606" w:type="dxa"/>
          </w:tcPr>
          <w:p w:rsidR="0066412D" w:rsidRPr="0066412D" w:rsidRDefault="0066412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e.g. BT-X53</w:t>
            </w:r>
          </w:p>
        </w:tc>
      </w:tr>
    </w:tbl>
    <w:p w:rsidR="007826A1" w:rsidRDefault="0066412D">
      <w:pPr>
        <w:spacing w:after="0"/>
        <w:jc w:val="center"/>
      </w:pP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Manufacturer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of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cell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826A1" w:rsidRPr="0066412D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Name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Dongguan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HuanYuYuan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Technology Co., Ltd.</w:t>
            </w:r>
          </w:p>
        </w:tc>
      </w:tr>
      <w:tr w:rsidR="007826A1" w:rsidRPr="0066412D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Block 72C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Dongyuan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Industrial Park </w:t>
            </w:r>
            <w:r>
              <w:rPr>
                <w:rFonts w:eastAsia="SimSun" w:hint="eastAsia"/>
                <w:lang w:val="en-US" w:eastAsia="zh-CN"/>
              </w:rPr>
              <w:t xml:space="preserve">No.28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Beihuan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Road West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Longteng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Area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Shiyan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town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Baoan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District Shenzhen China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Phone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0769-83531866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E-Mail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1260350392@qq.com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Website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www.hyybattery.net</w:t>
            </w:r>
          </w:p>
        </w:tc>
      </w:tr>
    </w:tbl>
    <w:p w:rsidR="007826A1" w:rsidRPr="0066412D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Manufacturer of the equipment (if the cell is contained in equipment)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Name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</w:pPr>
            <w:proofErr w:type="spellStart"/>
            <w:r w:rsidRPr="0066412D">
              <w:rPr>
                <w:rFonts w:eastAsia="SimSun" w:hint="eastAsia"/>
                <w:lang w:eastAsia="zh-CN"/>
              </w:rPr>
              <w:t>Technaxx</w:t>
            </w:r>
            <w:proofErr w:type="spellEnd"/>
            <w:r w:rsidRPr="0066412D">
              <w:rPr>
                <w:rFonts w:eastAsia="SimSun" w:hint="eastAsia"/>
                <w:lang w:eastAsia="zh-CN"/>
              </w:rPr>
              <w:t xml:space="preserve"> Deutschland GmbH</w:t>
            </w:r>
            <w:r w:rsidRPr="0066412D">
              <w:rPr>
                <w:rFonts w:eastAsia="SimSun" w:hint="eastAsia"/>
                <w:lang w:eastAsia="zh-CN"/>
              </w:rPr>
              <w:t xml:space="preserve"> &amp; Co. KG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</w:pPr>
            <w:proofErr w:type="spellStart"/>
            <w:r>
              <w:rPr>
                <w:rFonts w:eastAsia="SimSun" w:hint="eastAsia"/>
                <w:lang w:val="en-US" w:eastAsia="zh-CN"/>
              </w:rPr>
              <w:t>Kruppstraße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105, 60388 Frankfurt am Main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Phone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</w:pPr>
            <w:r>
              <w:rPr>
                <w:rFonts w:eastAsia="SimSun" w:hint="eastAsia"/>
                <w:lang w:val="en-US" w:eastAsia="zh-CN"/>
              </w:rPr>
              <w:t>+49 [69] 90 47552 0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E-Mail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</w:pPr>
            <w:r>
              <w:rPr>
                <w:rFonts w:eastAsia="SimSun" w:hint="eastAsia"/>
                <w:lang w:val="en-US" w:eastAsia="zh-CN"/>
              </w:rPr>
              <w:t>Zentrale@technaxx.de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Website</w:t>
            </w:r>
          </w:p>
        </w:tc>
        <w:tc>
          <w:tcPr>
            <w:tcW w:w="6977" w:type="dxa"/>
          </w:tcPr>
          <w:p w:rsidR="007826A1" w:rsidRDefault="0066412D"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www.technaxx.de</w:t>
            </w:r>
          </w:p>
        </w:tc>
      </w:tr>
    </w:tbl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Test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laboratory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of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cell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826A1" w:rsidRPr="0066412D">
        <w:tc>
          <w:tcPr>
            <w:tcW w:w="2235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Name</w:t>
            </w:r>
          </w:p>
        </w:tc>
        <w:tc>
          <w:tcPr>
            <w:tcW w:w="6977" w:type="dxa"/>
          </w:tcPr>
          <w:p w:rsidR="007826A1" w:rsidRDefault="0066412D">
            <w:pPr>
              <w:rPr>
                <w:rFonts w:ascii="Uni-Sans-SemiBold" w:eastAsia="SimSun" w:hAnsi="Uni-Sans-SemiBold" w:cs="Uni-Sans-SemiBold"/>
                <w:b/>
                <w:bCs/>
                <w:color w:val="1A1A1A"/>
                <w:sz w:val="20"/>
                <w:szCs w:val="20"/>
                <w:lang w:val="en-US" w:eastAsia="zh-CN"/>
              </w:rPr>
            </w:pPr>
            <w:r>
              <w:rPr>
                <w:rFonts w:ascii="Uni-Sans-SemiBold" w:eastAsia="SimSun" w:hAnsi="Uni-Sans-SemiBold" w:cs="Uni-Sans-SemiBold" w:hint="eastAsia"/>
                <w:b/>
                <w:bCs/>
                <w:color w:val="1A1A1A"/>
                <w:sz w:val="20"/>
                <w:szCs w:val="20"/>
                <w:lang w:val="en-US" w:eastAsia="zh-CN"/>
              </w:rPr>
              <w:t>Shenzhen NCT Testing Technology Co., Ltd.</w:t>
            </w:r>
          </w:p>
        </w:tc>
      </w:tr>
      <w:tr w:rsidR="007826A1" w:rsidRPr="0066412D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6977" w:type="dxa"/>
          </w:tcPr>
          <w:p w:rsidR="007826A1" w:rsidRDefault="0066412D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1/F </w:t>
            </w:r>
            <w:proofErr w:type="spellStart"/>
            <w:proofErr w:type="gramStart"/>
            <w:r>
              <w:rPr>
                <w:rFonts w:eastAsia="SimSun" w:hint="eastAsia"/>
                <w:lang w:val="en-US" w:eastAsia="zh-CN"/>
              </w:rPr>
              <w:t>No.B</w:t>
            </w:r>
            <w:proofErr w:type="spellEnd"/>
            <w:proofErr w:type="gram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Buliding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Mianshang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rFonts w:eastAsia="SimSun" w:hint="eastAsia"/>
                <w:lang w:val="en-US" w:eastAsia="zh-CN"/>
              </w:rPr>
              <w:t xml:space="preserve">Younger Pioneer Park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Hangcheng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Road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Gushu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Xixiang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Street 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Baoan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District Shenzhen Guangdong China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Phone</w:t>
            </w:r>
          </w:p>
        </w:tc>
        <w:tc>
          <w:tcPr>
            <w:tcW w:w="6977" w:type="dxa"/>
          </w:tcPr>
          <w:p w:rsidR="007826A1" w:rsidRDefault="0066412D">
            <w:pPr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0755-27790922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E-Mail</w:t>
            </w:r>
          </w:p>
        </w:tc>
        <w:tc>
          <w:tcPr>
            <w:tcW w:w="6977" w:type="dxa"/>
          </w:tcPr>
          <w:p w:rsidR="007826A1" w:rsidRDefault="0066412D">
            <w:r>
              <w:rPr>
                <w:rFonts w:eastAsia="SimSun" w:hint="eastAsia"/>
                <w:lang w:val="en-US" w:eastAsia="zh-CN"/>
              </w:rPr>
              <w:t>service@nct-testing.com</w:t>
            </w:r>
          </w:p>
        </w:tc>
      </w:tr>
      <w:tr w:rsidR="007826A1">
        <w:tc>
          <w:tcPr>
            <w:tcW w:w="2235" w:type="dxa"/>
          </w:tcPr>
          <w:p w:rsidR="007826A1" w:rsidRDefault="0066412D">
            <w:pPr>
              <w:spacing w:after="0" w:line="240" w:lineRule="auto"/>
            </w:pPr>
            <w:r>
              <w:t>Website</w:t>
            </w:r>
          </w:p>
        </w:tc>
        <w:tc>
          <w:tcPr>
            <w:tcW w:w="6977" w:type="dxa"/>
          </w:tcPr>
          <w:p w:rsidR="007826A1" w:rsidRDefault="0066412D">
            <w:pPr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www.nct-testing.com</w:t>
            </w:r>
          </w:p>
        </w:tc>
      </w:tr>
    </w:tbl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ID-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number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and date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826A1">
        <w:tc>
          <w:tcPr>
            <w:tcW w:w="5637" w:type="dxa"/>
          </w:tcPr>
          <w:p w:rsidR="007826A1" w:rsidRDefault="0066412D">
            <w:pPr>
              <w:spacing w:after="0" w:line="240" w:lineRule="auto"/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Unique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test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report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identification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75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NCT19016211XB1-1</w:t>
            </w:r>
          </w:p>
        </w:tc>
      </w:tr>
      <w:tr w:rsidR="007826A1">
        <w:tc>
          <w:tcPr>
            <w:tcW w:w="5637" w:type="dxa"/>
          </w:tcPr>
          <w:p w:rsidR="007826A1" w:rsidRDefault="0066412D">
            <w:pPr>
              <w:spacing w:after="0" w:line="240" w:lineRule="auto"/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of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test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report</w:t>
            </w:r>
          </w:p>
        </w:tc>
        <w:tc>
          <w:tcPr>
            <w:tcW w:w="3575" w:type="dxa"/>
          </w:tcPr>
          <w:p w:rsidR="007826A1" w:rsidRDefault="0066412D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2019-04-25</w:t>
            </w:r>
          </w:p>
        </w:tc>
      </w:tr>
    </w:tbl>
    <w:p w:rsidR="007826A1" w:rsidRPr="0066412D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 xml:space="preserve">DESCRIPTION OF CELL </w:t>
      </w:r>
      <w:proofErr w:type="gramStart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( Mark</w:t>
      </w:r>
      <w:proofErr w:type="gramEnd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 xml:space="preserve"> with </w:t>
      </w:r>
      <w:proofErr w:type="spellStart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an“X</w:t>
      </w:r>
      <w:proofErr w:type="spellEnd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826A1">
        <w:tc>
          <w:tcPr>
            <w:tcW w:w="5637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Lithium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ion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575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</w:tr>
      <w:tr w:rsidR="007826A1">
        <w:tc>
          <w:tcPr>
            <w:tcW w:w="5637" w:type="dxa"/>
          </w:tcPr>
          <w:p w:rsidR="007826A1" w:rsidRDefault="0066412D">
            <w:pPr>
              <w:spacing w:after="0" w:line="240" w:lineRule="auto"/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Lithium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metal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575" w:type="dxa"/>
          </w:tcPr>
          <w:p w:rsidR="007826A1" w:rsidRDefault="007826A1">
            <w:pPr>
              <w:spacing w:after="0" w:line="240" w:lineRule="auto"/>
            </w:pPr>
          </w:p>
        </w:tc>
      </w:tr>
    </w:tbl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Parameters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826A1">
        <w:tc>
          <w:tcPr>
            <w:tcW w:w="5637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Mass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gram</w:t>
            </w:r>
            <w:proofErr w:type="gramEnd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 (g):</w:t>
            </w:r>
          </w:p>
        </w:tc>
        <w:tc>
          <w:tcPr>
            <w:tcW w:w="3575" w:type="dxa"/>
          </w:tcPr>
          <w:p w:rsidR="007826A1" w:rsidRDefault="0066412D">
            <w:pPr>
              <w:spacing w:after="0"/>
              <w:rPr>
                <w:rFonts w:ascii="Uni-Sans-SemiBold" w:eastAsia="SimSun" w:hAnsi="Uni-Sans-SemiBold" w:cs="Uni-Sans-SemiBold"/>
                <w:b/>
                <w:bCs/>
                <w:color w:val="1A1A1A"/>
                <w:sz w:val="20"/>
                <w:szCs w:val="20"/>
                <w:lang w:val="en-US" w:eastAsia="zh-CN"/>
              </w:rPr>
            </w:pPr>
            <w:r>
              <w:rPr>
                <w:rFonts w:ascii="Uni-Sans-SemiBold" w:eastAsia="SimSun" w:hAnsi="Uni-Sans-SemiBold" w:cs="Uni-Sans-SemiBold" w:hint="eastAsia"/>
                <w:b/>
                <w:bCs/>
                <w:color w:val="1A1A1A"/>
                <w:sz w:val="20"/>
                <w:szCs w:val="20"/>
                <w:lang w:val="en-US" w:eastAsia="zh-CN"/>
              </w:rPr>
              <w:t>31.8g</w:t>
            </w:r>
          </w:p>
        </w:tc>
      </w:tr>
      <w:tr w:rsidR="007826A1">
        <w:tc>
          <w:tcPr>
            <w:tcW w:w="5637" w:type="dxa"/>
          </w:tcPr>
          <w:p w:rsidR="007826A1" w:rsidRPr="0066412D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 xml:space="preserve">Lithium ion: </w:t>
            </w: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Indicate watt-hour rating (</w:t>
            </w:r>
            <w:proofErr w:type="spell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Wh</w:t>
            </w:r>
            <w:proofErr w:type="spellEnd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):</w:t>
            </w:r>
          </w:p>
        </w:tc>
        <w:tc>
          <w:tcPr>
            <w:tcW w:w="3575" w:type="dxa"/>
          </w:tcPr>
          <w:p w:rsidR="007826A1" w:rsidRDefault="0066412D">
            <w:pPr>
              <w:rPr>
                <w:lang w:val="en-US"/>
              </w:rPr>
            </w:pPr>
            <w:r>
              <w:rPr>
                <w:rFonts w:ascii="Calibri" w:eastAsia="SimSun" w:hAnsi="Calibri" w:cs="Calibri" w:hint="eastAsia"/>
                <w:color w:val="000000"/>
                <w:lang w:val="en-US" w:eastAsia="zh-CN" w:bidi="ar"/>
              </w:rPr>
              <w:t>7.4v</w:t>
            </w:r>
          </w:p>
        </w:tc>
      </w:tr>
      <w:tr w:rsidR="007826A1">
        <w:tc>
          <w:tcPr>
            <w:tcW w:w="5637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Lithium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metal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Indicate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lithium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metal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content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gram</w:t>
            </w:r>
            <w:proofErr w:type="gram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(g):</w:t>
            </w:r>
          </w:p>
        </w:tc>
        <w:tc>
          <w:tcPr>
            <w:tcW w:w="3575" w:type="dxa"/>
          </w:tcPr>
          <w:p w:rsidR="007826A1" w:rsidRDefault="007826A1">
            <w:pPr>
              <w:spacing w:after="0" w:line="240" w:lineRule="auto"/>
            </w:pPr>
          </w:p>
        </w:tc>
      </w:tr>
    </w:tbl>
    <w:p w:rsidR="007826A1" w:rsidRDefault="007826A1">
      <w:pPr>
        <w:spacing w:after="0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Physical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description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of</w:t>
      </w:r>
      <w:proofErr w:type="spellEnd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cell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26A1" w:rsidRPr="0066412D">
        <w:tc>
          <w:tcPr>
            <w:tcW w:w="9212" w:type="dxa"/>
          </w:tcPr>
          <w:p w:rsidR="007826A1" w:rsidRPr="0066412D" w:rsidRDefault="0066412D">
            <w:pPr>
              <w:spacing w:after="0" w:line="240" w:lineRule="auto"/>
              <w:rPr>
                <w:lang w:val="en-GB"/>
              </w:rPr>
            </w:pPr>
            <w:r w:rsidRPr="0066412D">
              <w:rPr>
                <w:lang w:val="en-GB"/>
              </w:rPr>
              <w:t>Li-ion Battery 18650 7.4V 2000m</w:t>
            </w:r>
            <w:r>
              <w:rPr>
                <w:lang w:val="en-GB"/>
              </w:rPr>
              <w:t>Ah</w:t>
            </w:r>
          </w:p>
        </w:tc>
      </w:tr>
    </w:tbl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bookmarkStart w:id="0" w:name="_GoBack"/>
      <w:bookmarkEnd w:id="0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 xml:space="preserve">Model </w:t>
      </w:r>
      <w:proofErr w:type="spellStart"/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numbers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26A1">
        <w:tc>
          <w:tcPr>
            <w:tcW w:w="9212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SZNS18650-2000</w:t>
            </w:r>
          </w:p>
        </w:tc>
      </w:tr>
    </w:tbl>
    <w:p w:rsidR="007826A1" w:rsidRDefault="007826A1">
      <w:pPr>
        <w:spacing w:after="0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TESTS AND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667"/>
        <w:gridCol w:w="684"/>
        <w:gridCol w:w="599"/>
      </w:tblGrid>
      <w:tr w:rsidR="007826A1">
        <w:tc>
          <w:tcPr>
            <w:tcW w:w="7338" w:type="dxa"/>
          </w:tcPr>
          <w:p w:rsidR="007826A1" w:rsidRPr="0066412D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List of tests conducted and results</w:t>
            </w:r>
          </w:p>
          <w:p w:rsidR="007826A1" w:rsidRPr="0066412D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 xml:space="preserve">- Mark N/A, pass or fail with </w:t>
            </w:r>
            <w:proofErr w:type="gramStart"/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an ”X</w:t>
            </w:r>
            <w:proofErr w:type="gramEnd"/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”</w:t>
            </w:r>
          </w:p>
        </w:tc>
        <w:tc>
          <w:tcPr>
            <w:tcW w:w="667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N/A</w:t>
            </w:r>
          </w:p>
        </w:tc>
        <w:tc>
          <w:tcPr>
            <w:tcW w:w="684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Pass</w:t>
            </w:r>
          </w:p>
        </w:tc>
        <w:tc>
          <w:tcPr>
            <w:tcW w:w="599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Fail</w:t>
            </w: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T1 -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Altitude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T2 - Thermal Test</w:t>
            </w:r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T3 – Vibration</w:t>
            </w:r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T4 –</w:t>
            </w: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Shock</w:t>
            </w:r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T5 - External Short Circuit</w:t>
            </w:r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T6 - Impact - for cylindrical cells having a diameter of at least 18 mm</w:t>
            </w:r>
          </w:p>
        </w:tc>
        <w:tc>
          <w:tcPr>
            <w:tcW w:w="667" w:type="dxa"/>
          </w:tcPr>
          <w:p w:rsidR="007826A1" w:rsidRPr="0066412D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T6 - Crush - for prismatic cells, pouch cells, button cells and cylindrical cells</w:t>
            </w:r>
          </w:p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having a diameter of less than 18 mm</w:t>
            </w:r>
          </w:p>
        </w:tc>
        <w:tc>
          <w:tcPr>
            <w:tcW w:w="667" w:type="dxa"/>
          </w:tcPr>
          <w:p w:rsidR="007826A1" w:rsidRPr="0066412D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T7 –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Overcharge</w:t>
            </w:r>
            <w:proofErr w:type="spellEnd"/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T8 -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Forced</w:t>
            </w:r>
            <w:proofErr w:type="spellEnd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color w:val="1A1A1A"/>
                <w:sz w:val="20"/>
                <w:szCs w:val="20"/>
              </w:rPr>
              <w:t>Discharge</w:t>
            </w:r>
            <w:proofErr w:type="spellEnd"/>
          </w:p>
        </w:tc>
        <w:tc>
          <w:tcPr>
            <w:tcW w:w="667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Pr="0066412D" w:rsidRDefault="0066412D">
      <w:pPr>
        <w:spacing w:after="0" w:line="240" w:lineRule="auto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Reference to the revised edition of the Manual of Tests and Criteria used and to amendments thereto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26A1" w:rsidRPr="0066412D">
        <w:tc>
          <w:tcPr>
            <w:tcW w:w="9212" w:type="dxa"/>
          </w:tcPr>
          <w:p w:rsidR="007826A1" w:rsidRPr="0066412D" w:rsidRDefault="007826A1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</w:tr>
    </w:tbl>
    <w:p w:rsidR="007826A1" w:rsidRPr="0066412D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</w:p>
    <w:p w:rsidR="007826A1" w:rsidRDefault="0066412D">
      <w:pPr>
        <w:spacing w:after="0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ADDITIONAL SUPPLIER INQUIRY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7826A1">
        <w:tc>
          <w:tcPr>
            <w:tcW w:w="7338" w:type="dxa"/>
          </w:tcPr>
          <w:p w:rsidR="007826A1" w:rsidRPr="0066412D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 xml:space="preserve">Mark Yes or no with </w:t>
            </w:r>
            <w:proofErr w:type="gramStart"/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an ”X</w:t>
            </w:r>
            <w:proofErr w:type="gramEnd"/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”</w:t>
            </w:r>
          </w:p>
        </w:tc>
        <w:tc>
          <w:tcPr>
            <w:tcW w:w="992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="007826A1" w:rsidRDefault="0066412D">
            <w:pPr>
              <w:spacing w:after="0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No</w:t>
            </w:r>
            <w:proofErr w:type="spellEnd"/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 xml:space="preserve">Quality management system for manufacturing </w:t>
            </w: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cells</w:t>
            </w:r>
          </w:p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Does the manufacturer of the cell/battery manufacture the products based on </w:t>
            </w:r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a</w:t>
            </w:r>
            <w:proofErr w:type="gramEnd"/>
          </w:p>
          <w:p w:rsidR="007826A1" w:rsidRPr="0066412D" w:rsidRDefault="0066412D">
            <w:pPr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documented quality management system according to transport regulations?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  <w:t>Are the following parameters exceeded?</w:t>
            </w:r>
          </w:p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Lithium ion cell: more than 20 </w:t>
            </w:r>
            <w:proofErr w:type="spell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Wh</w:t>
            </w:r>
            <w:proofErr w:type="spellEnd"/>
          </w:p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Lithium metal cell: </w:t>
            </w: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more than 1 g Lithium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Pr="0066412D" w:rsidRDefault="0066412D">
      <w:pPr>
        <w:spacing w:after="0" w:line="240" w:lineRule="auto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Check point 13 – 15 need to be answered when 12 has been ticked “</w:t>
      </w:r>
      <w:proofErr w:type="gramStart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YES“</w:t>
      </w:r>
      <w:proofErr w:type="gramEnd"/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7826A1">
        <w:tc>
          <w:tcPr>
            <w:tcW w:w="7338" w:type="dxa"/>
          </w:tcPr>
          <w:p w:rsidR="007826A1" w:rsidRPr="0066412D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Mark Yes or no with </w:t>
            </w:r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an ”X</w:t>
            </w:r>
            <w:proofErr w:type="gramEnd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”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No</w:t>
            </w:r>
            <w:proofErr w:type="spellEnd"/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Does each cell incorporates a safety venting device or is </w:t>
            </w:r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designed</w:t>
            </w:r>
            <w:proofErr w:type="gramEnd"/>
          </w:p>
          <w:p w:rsidR="007826A1" w:rsidRPr="0066412D" w:rsidRDefault="0066412D">
            <w:pPr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to preclude a violent rupture under normal conditions of</w:t>
            </w: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 carriage?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Is each cell equipped with an effective means of preventing external short circuits?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Is each battery containing cells or series of cells connected in </w:t>
            </w:r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parallel</w:t>
            </w:r>
            <w:proofErr w:type="gramEnd"/>
          </w:p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equipped with effective means as necessary to prevent dangerous reverse</w:t>
            </w:r>
          </w:p>
          <w:p w:rsidR="007826A1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</w:rPr>
            </w:pPr>
            <w:proofErr w:type="spellStart"/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fr-FR"/>
              </w:rPr>
              <w:t>curren</w:t>
            </w: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fr-FR"/>
              </w:rPr>
              <w:t>t</w:t>
            </w:r>
            <w:proofErr w:type="spellEnd"/>
            <w:proofErr w:type="gramEnd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fr-FR"/>
              </w:rPr>
              <w:t xml:space="preserve"> flow (e.g. diodes, fuses, etc.) </w:t>
            </w:r>
            <w:r>
              <w:rPr>
                <w:rFonts w:ascii="Uni-Sans-Book" w:hAnsi="Uni-Sans-Book" w:cs="Uni-Sans-Book"/>
                <w:b/>
                <w:color w:val="1A1A1A"/>
                <w:sz w:val="20"/>
                <w:szCs w:val="20"/>
              </w:rPr>
              <w:t xml:space="preserve">Not relevant </w:t>
            </w:r>
            <w:proofErr w:type="spellStart"/>
            <w:r>
              <w:rPr>
                <w:rFonts w:ascii="Uni-Sans-Book" w:hAnsi="Uni-Sans-Book" w:cs="Uni-Sans-Book"/>
                <w:b/>
                <w:color w:val="1A1A1A"/>
                <w:sz w:val="20"/>
                <w:szCs w:val="20"/>
              </w:rPr>
              <w:t>for</w:t>
            </w:r>
            <w:proofErr w:type="spellEnd"/>
            <w:r>
              <w:rPr>
                <w:rFonts w:ascii="Uni-Sans-Book" w:hAnsi="Uni-Sans-Book" w:cs="Uni-Sans-Book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-Sans-Book" w:hAnsi="Uni-Sans-Book" w:cs="Uni-Sans-Book"/>
                <w:b/>
                <w:color w:val="1A1A1A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1874" w:type="dxa"/>
            <w:gridSpan w:val="2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Pr="0066412D" w:rsidRDefault="0066412D">
      <w:pPr>
        <w:spacing w:after="0" w:line="240" w:lineRule="auto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</w:pPr>
      <w:r w:rsidRPr="0066412D">
        <w:rPr>
          <w:rFonts w:ascii="Uni-Sans-SemiBold" w:hAnsi="Uni-Sans-SemiBold" w:cs="Uni-Sans-SemiBold"/>
          <w:b/>
          <w:bCs/>
          <w:color w:val="1A1A1A"/>
          <w:sz w:val="20"/>
          <w:szCs w:val="20"/>
          <w:lang w:val="en-GB"/>
        </w:rPr>
        <w:t>Only in air transport: State of Charge (SoC) for UN 3480 Lithium ion cells and lithium polymer cells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7826A1">
        <w:tc>
          <w:tcPr>
            <w:tcW w:w="7338" w:type="dxa"/>
          </w:tcPr>
          <w:p w:rsidR="007826A1" w:rsidRPr="0066412D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State of Charge (SoC) max. 30 %</w:t>
            </w:r>
          </w:p>
        </w:tc>
        <w:tc>
          <w:tcPr>
            <w:tcW w:w="992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7826A1" w:rsidRDefault="007826A1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66412D">
      <w:pPr>
        <w:spacing w:after="0" w:line="240" w:lineRule="auto"/>
        <w:jc w:val="center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  <w:r>
        <w:rPr>
          <w:rFonts w:ascii="Uni-Sans-SemiBold" w:hAnsi="Uni-Sans-SemiBold" w:cs="Uni-Sans-SemiBold"/>
          <w:b/>
          <w:bCs/>
          <w:color w:val="1A1A1A"/>
          <w:sz w:val="20"/>
          <w:szCs w:val="20"/>
        </w:rPr>
        <w:t>CELLS INSTALLED IN EQUIPMENT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667"/>
        <w:gridCol w:w="684"/>
        <w:gridCol w:w="599"/>
      </w:tblGrid>
      <w:tr w:rsidR="007826A1">
        <w:tc>
          <w:tcPr>
            <w:tcW w:w="7338" w:type="dxa"/>
          </w:tcPr>
          <w:p w:rsidR="007826A1" w:rsidRPr="0066412D" w:rsidRDefault="0066412D">
            <w:pPr>
              <w:spacing w:after="0" w:line="240" w:lineRule="auto"/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 xml:space="preserve">Check point 17 needs to be answered when the cells are installed in articles: </w:t>
            </w:r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 xml:space="preserve"> Mark N/A, pass or fail with </w:t>
            </w:r>
            <w:proofErr w:type="gramStart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an ”X</w:t>
            </w:r>
            <w:proofErr w:type="gramEnd"/>
            <w:r w:rsidRPr="0066412D"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  <w:t>”</w:t>
            </w:r>
          </w:p>
        </w:tc>
        <w:tc>
          <w:tcPr>
            <w:tcW w:w="667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N/A</w:t>
            </w: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Pass</w:t>
            </w:r>
          </w:p>
        </w:tc>
        <w:tc>
          <w:tcPr>
            <w:tcW w:w="599" w:type="dxa"/>
          </w:tcPr>
          <w:p w:rsidR="007826A1" w:rsidRDefault="0066412D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Fail</w:t>
            </w: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17c) Only button cells enclosed?</w:t>
            </w:r>
          </w:p>
        </w:tc>
        <w:tc>
          <w:tcPr>
            <w:tcW w:w="667" w:type="dxa"/>
          </w:tcPr>
          <w:p w:rsidR="007826A1" w:rsidRPr="0066412D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 w:rsidRPr="0066412D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17b) Number of enclosed cells (other than button cells) per equipment</w:t>
            </w:r>
          </w:p>
        </w:tc>
        <w:tc>
          <w:tcPr>
            <w:tcW w:w="1950" w:type="dxa"/>
            <w:gridSpan w:val="3"/>
          </w:tcPr>
          <w:p w:rsidR="007826A1" w:rsidRPr="0066412D" w:rsidRDefault="007826A1">
            <w:pPr>
              <w:spacing w:after="0" w:line="240" w:lineRule="auto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</w:tr>
      <w:tr w:rsidR="007826A1" w:rsidRPr="0066412D">
        <w:tc>
          <w:tcPr>
            <w:tcW w:w="9288" w:type="dxa"/>
            <w:gridSpan w:val="4"/>
          </w:tcPr>
          <w:p w:rsidR="007826A1" w:rsidRPr="0066412D" w:rsidRDefault="007826A1">
            <w:pPr>
              <w:spacing w:after="0" w:line="240" w:lineRule="auto"/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</w:pPr>
          </w:p>
        </w:tc>
      </w:tr>
      <w:tr w:rsidR="007826A1" w:rsidRPr="0066412D">
        <w:tc>
          <w:tcPr>
            <w:tcW w:w="9288" w:type="dxa"/>
            <w:gridSpan w:val="4"/>
          </w:tcPr>
          <w:p w:rsidR="007826A1" w:rsidRPr="0066412D" w:rsidRDefault="0066412D">
            <w:pPr>
              <w:spacing w:after="0" w:line="240" w:lineRule="auto"/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 xml:space="preserve">When the </w:t>
            </w: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equipment is intentionally active/switched on during transport e.g. data loggers:</w:t>
            </w: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17c) Confirmation that no dangerous amount of heat is emitted from the equipment</w:t>
            </w:r>
          </w:p>
        </w:tc>
        <w:tc>
          <w:tcPr>
            <w:tcW w:w="667" w:type="dxa"/>
          </w:tcPr>
          <w:p w:rsidR="007826A1" w:rsidRPr="0066412D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  <w:tr w:rsidR="007826A1">
        <w:tc>
          <w:tcPr>
            <w:tcW w:w="7338" w:type="dxa"/>
          </w:tcPr>
          <w:p w:rsidR="007826A1" w:rsidRPr="0066412D" w:rsidRDefault="0066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-Sans-Book" w:hAnsi="Uni-Sans-Book" w:cs="Uni-Sans-Book"/>
                <w:color w:val="1A1A1A"/>
                <w:sz w:val="20"/>
                <w:szCs w:val="20"/>
                <w:lang w:val="en-GB"/>
              </w:rPr>
            </w:pP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17</w:t>
            </w:r>
            <w:proofErr w:type="gramStart"/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d)Confirmation</w:t>
            </w:r>
            <w:proofErr w:type="gramEnd"/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 xml:space="preserve"> that the equipment when transported by air </w:t>
            </w:r>
            <w:proofErr w:type="spellStart"/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fulfills</w:t>
            </w:r>
            <w:proofErr w:type="spellEnd"/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 xml:space="preserve"> the defined air tr</w:t>
            </w:r>
            <w:r w:rsidRPr="0066412D">
              <w:rPr>
                <w:rFonts w:ascii="Uni-Sans-SemiBold" w:hAnsi="Uni-Sans-SemiBold" w:cs="Uni-Sans-SemiBold"/>
                <w:bCs/>
                <w:color w:val="1A1A1A"/>
                <w:sz w:val="20"/>
                <w:szCs w:val="20"/>
                <w:lang w:val="en-GB"/>
              </w:rPr>
              <w:t>ansport standards for electromagnetic radiation according to DO-160</w:t>
            </w:r>
          </w:p>
        </w:tc>
        <w:tc>
          <w:tcPr>
            <w:tcW w:w="667" w:type="dxa"/>
          </w:tcPr>
          <w:p w:rsidR="007826A1" w:rsidRPr="0066412D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:rsidR="007826A1" w:rsidRDefault="0066412D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7826A1" w:rsidRDefault="007826A1">
            <w:pPr>
              <w:spacing w:after="0" w:line="240" w:lineRule="auto"/>
              <w:jc w:val="center"/>
              <w:rPr>
                <w:rFonts w:ascii="Uni-Sans-SemiBold" w:hAnsi="Uni-Sans-SemiBold" w:cs="Uni-Sans-SemiBold"/>
                <w:b/>
                <w:bCs/>
                <w:color w:val="1A1A1A"/>
                <w:sz w:val="20"/>
                <w:szCs w:val="20"/>
              </w:rPr>
            </w:pP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2797"/>
        <w:gridCol w:w="2815"/>
        <w:gridCol w:w="3450"/>
      </w:tblGrid>
      <w:tr w:rsidR="0066412D" w:rsidTr="0066412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D" w:rsidRDefault="0066412D" w:rsidP="00D75802">
            <w:pPr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Place, Date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D" w:rsidRDefault="0066412D" w:rsidP="00D75802">
            <w:pPr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 xml:space="preserve">Title,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Surname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, First Name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D" w:rsidRDefault="0066412D" w:rsidP="00D75802">
            <w:pPr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 xml:space="preserve">Company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stamp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 xml:space="preserve"> and </w:t>
            </w: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Signature</w:t>
            </w:r>
            <w:proofErr w:type="spellEnd"/>
          </w:p>
        </w:tc>
      </w:tr>
      <w:tr w:rsidR="0066412D" w:rsidTr="0066412D">
        <w:trPr>
          <w:trHeight w:val="98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D" w:rsidRDefault="0066412D" w:rsidP="00D75802">
            <w:pPr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 xml:space="preserve">Frankfurt am Main, den </w:t>
            </w: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20</w:t>
            </w: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.0</w:t>
            </w: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8</w:t>
            </w:r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.2020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D" w:rsidRDefault="0066412D" w:rsidP="00D75802">
            <w:pPr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proofErr w:type="spellStart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Pekcan</w:t>
            </w:r>
            <w:proofErr w:type="spellEnd"/>
            <w:r>
              <w:rPr>
                <w:rFonts w:ascii="Uni-Sans-SemiBold" w:hAnsi="Uni-Sans-SemiBold" w:cs="Uni-Sans-SemiBold"/>
                <w:b/>
                <w:bCs/>
                <w:color w:val="1A1A1A"/>
              </w:rPr>
              <w:t>, Pascal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2D" w:rsidRDefault="0066412D" w:rsidP="0066412D">
            <w:pPr>
              <w:jc w:val="center"/>
              <w:rPr>
                <w:rFonts w:ascii="Uni-Sans-SemiBold" w:hAnsi="Uni-Sans-SemiBold" w:cs="Uni-Sans-SemiBold"/>
                <w:b/>
                <w:bCs/>
                <w:color w:val="1A1A1A"/>
              </w:rPr>
            </w:pPr>
            <w:r w:rsidRPr="002701CF">
              <w:rPr>
                <w:noProof/>
              </w:rPr>
              <w:drawing>
                <wp:anchor distT="0" distB="0" distL="114300" distR="114300" simplePos="0" relativeHeight="251732480" behindDoc="1" locked="0" layoutInCell="1" allowOverlap="1" wp14:anchorId="36AB5355" wp14:editId="65A8A4C4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33020</wp:posOffset>
                  </wp:positionV>
                  <wp:extent cx="755015" cy="702945"/>
                  <wp:effectExtent l="0" t="0" r="6985" b="1905"/>
                  <wp:wrapThrough wrapText="bothSides">
                    <wp:wrapPolygon edited="0">
                      <wp:start x="0" y="0"/>
                      <wp:lineTo x="0" y="21073"/>
                      <wp:lineTo x="21255" y="21073"/>
                      <wp:lineTo x="21255" y="0"/>
                      <wp:lineTo x="0" y="0"/>
                    </wp:wrapPolygon>
                  </wp:wrapThrough>
                  <wp:docPr id="21" name="Grafik 21" descr="CEO_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CEO_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1C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B8E1662" wp14:editId="54FD842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37465</wp:posOffset>
                  </wp:positionV>
                  <wp:extent cx="1234440" cy="592455"/>
                  <wp:effectExtent l="0" t="0" r="3810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26A1" w:rsidRDefault="007826A1">
      <w:pPr>
        <w:spacing w:after="0" w:line="240" w:lineRule="auto"/>
        <w:rPr>
          <w:rFonts w:ascii="Uni-Sans-SemiBold" w:hAnsi="Uni-Sans-SemiBold" w:cs="Uni-Sans-SemiBold"/>
          <w:b/>
          <w:bCs/>
          <w:color w:val="1A1A1A"/>
          <w:sz w:val="20"/>
          <w:szCs w:val="20"/>
        </w:rPr>
      </w:pPr>
    </w:p>
    <w:sectPr w:rsidR="00782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-Sans-Semi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Uni-Sans-Regular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Uni-Sans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63"/>
    <w:rsid w:val="002108B8"/>
    <w:rsid w:val="003A41B1"/>
    <w:rsid w:val="00462E6D"/>
    <w:rsid w:val="0052471B"/>
    <w:rsid w:val="0066412D"/>
    <w:rsid w:val="007826A1"/>
    <w:rsid w:val="007A3063"/>
    <w:rsid w:val="00BD2E12"/>
    <w:rsid w:val="00C6262F"/>
    <w:rsid w:val="00CC5AA2"/>
    <w:rsid w:val="00DA4188"/>
    <w:rsid w:val="019B189D"/>
    <w:rsid w:val="091E6623"/>
    <w:rsid w:val="0E917BB0"/>
    <w:rsid w:val="1A5858B1"/>
    <w:rsid w:val="20450AC7"/>
    <w:rsid w:val="27217F72"/>
    <w:rsid w:val="2988123C"/>
    <w:rsid w:val="39C916EB"/>
    <w:rsid w:val="39F976BE"/>
    <w:rsid w:val="3BD61992"/>
    <w:rsid w:val="3C0F2264"/>
    <w:rsid w:val="3E3626F1"/>
    <w:rsid w:val="401C190D"/>
    <w:rsid w:val="4555142B"/>
    <w:rsid w:val="46E16E2F"/>
    <w:rsid w:val="48AD25B9"/>
    <w:rsid w:val="54581BC2"/>
    <w:rsid w:val="556330A3"/>
    <w:rsid w:val="589533F3"/>
    <w:rsid w:val="65DA778C"/>
    <w:rsid w:val="66F1194F"/>
    <w:rsid w:val="6B9A39C2"/>
    <w:rsid w:val="73C110BE"/>
    <w:rsid w:val="77262C2A"/>
    <w:rsid w:val="78545363"/>
    <w:rsid w:val="7A3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67F"/>
  <w15:docId w15:val="{9E5C7344-9CD6-4D4D-8905-9AA3BD6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3278</Characters>
  <Application>Microsoft Office Word</Application>
  <DocSecurity>0</DocSecurity>
  <Lines>27</Lines>
  <Paragraphs>7</Paragraphs>
  <ScaleCrop>false</ScaleCrop>
  <Company>MyCompany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Laux</dc:creator>
  <cp:lastModifiedBy>Luca Schatt</cp:lastModifiedBy>
  <cp:revision>4</cp:revision>
  <dcterms:created xsi:type="dcterms:W3CDTF">2019-11-07T10:56:00Z</dcterms:created>
  <dcterms:modified xsi:type="dcterms:W3CDTF">2020-08-20T06:38:00Z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